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0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036"/>
        <w:gridCol w:w="2490"/>
        <w:gridCol w:w="2422"/>
        <w:gridCol w:w="1251"/>
        <w:gridCol w:w="1530"/>
        <w:gridCol w:w="2260"/>
        <w:gridCol w:w="21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4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山东农业大学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2020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年博士研究生招生专业目录（普通招考）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（实际招生人数以下达招生计划为准，会有增减。报考具体事宜，请先与导师联系。报考导师姓名请在报名系统“备用信息栏”注明。）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t>学院代码及名称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t>专业代码及名称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t>研究方向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t>导师姓名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t>（以姓氏笔画为序）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招生方式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t>拟定招生人数及联系方式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t>初试考试科目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082800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主要粮食作物机械与装备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王金星、刘平、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刘雪美、苏斐、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宋月鹏、苑进、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柳平增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普通招考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拟招生</w:t>
            </w:r>
            <w:r>
              <w:rPr>
                <w:rStyle w:val="10"/>
                <w:rFonts w:hint="eastAsia" w:eastAsia="宋体"/>
                <w:w w:val="80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人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电话</w:t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t>:0538-8241830;</w:t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t>wuyq@sdau.edu.cn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2002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概率论与数理统计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③3002高等农业机械学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①数值分析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②试验设计与多元分析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经济作物机械与装备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农业信息化与智能控制技术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2002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概率论与数理统计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③3003自动控制原理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①数值分析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②微机原理与接口技术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t>003</w:t>
            </w: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t>食品科学与工程学院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083200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农产品加工及贮藏工程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王庆国、艾仕云、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吴永宁、张一敏、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Style w:val="11"/>
                <w:w w:val="80"/>
                <w:sz w:val="28"/>
                <w:szCs w:val="28"/>
                <w:lang w:val="en-US" w:eastAsia="zh-CN" w:bidi="ar"/>
              </w:rPr>
              <w:t>侯汉学、殷焕顺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硕博连读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普通招考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拟招生7人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（2020年已接收硕博连读生</w:t>
            </w:r>
            <w:r>
              <w:rPr>
                <w:rStyle w:val="13"/>
                <w:rFonts w:hint="eastAsia"/>
                <w:w w:val="80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人）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电话:0538</w:t>
            </w:r>
            <w:bookmarkStart w:id="0" w:name="_GoBack"/>
            <w:bookmarkEnd w:id="0"/>
            <w:r>
              <w:rPr>
                <w:rStyle w:val="11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-8248093;</w:t>
            </w:r>
            <w:r>
              <w:rPr>
                <w:rStyle w:val="11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zyuemin@sdau.edu.cn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2003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食品生物化学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3007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食品加工原理与应用技术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①食品化学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②食品工艺学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食品营养与人类健康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食品安全与质量控制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04.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粮食油脂及植物蛋白工程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t>006</w:t>
            </w: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t>资源与环境学院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090300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土壤学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（只接收硕博连读学生）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Style w:val="11"/>
                <w:w w:val="80"/>
                <w:sz w:val="28"/>
                <w:szCs w:val="28"/>
                <w:lang w:val="en-US" w:eastAsia="zh-CN" w:bidi="ar"/>
              </w:rPr>
              <w:t>赵庚星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硕博连读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普通招考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拟招生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（2020年已接收硕博连读生7人）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电话:0538-8243919;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 xml:space="preserve">leicheng@sdau.edu.cn  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2008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现代土壤学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3017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土壤生态环境学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植物营养与肥料学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（只接收硕博连读学生）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2008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现代土壤学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3018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高级植物营养学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土地资源学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2008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现代土壤学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3019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土地资源学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t>007</w:t>
            </w: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t>植物保护学院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090400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植物病理学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 xml:space="preserve">                           </w:t>
            </w: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（只接收硕博连读学生）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拟招生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（2020年已接收硕博连读生11人）</w:t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/>
                <w:w w:val="66"/>
                <w:sz w:val="24"/>
                <w:szCs w:val="24"/>
                <w:lang w:val="en-US" w:eastAsia="zh-CN" w:bidi="ar"/>
              </w:rPr>
              <w:t>电话:</w:t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t>0538-8241795;</w:t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t>zhuhong@sdau.edu.cn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高级生物化学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3020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植物病理学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①植物生理实验技术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②真菌学或植物病毒学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农业昆虫与害虫防治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印象初</w:t>
            </w: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高级生物化学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3021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昆虫学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①昆虫学实验技术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②昆虫生理学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农药学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（只接收硕博连读学生）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高级生物化学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3022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农药学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①农药生物化学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②农药学实验技术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t>009</w:t>
            </w: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t>林学院</w:t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071300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植物生态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Style w:val="11"/>
                <w:w w:val="80"/>
                <w:sz w:val="28"/>
                <w:szCs w:val="28"/>
                <w:lang w:val="en-US" w:eastAsia="zh-CN" w:bidi="ar"/>
              </w:rPr>
              <w:t>王年、李传荣、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硕博连读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普通招考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拟招生</w:t>
            </w:r>
            <w:r>
              <w:rPr>
                <w:rStyle w:val="11"/>
                <w:rFonts w:hint="eastAsia"/>
                <w:w w:val="80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（2020年已接收硕博连读生2人）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电话:0538-8249164;</w:t>
            </w:r>
            <w:r>
              <w:rPr>
                <w:rStyle w:val="11"/>
                <w:rFonts w:hint="eastAsia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/>
                <w:i w:val="0"/>
                <w:color w:val="000000"/>
                <w:w w:val="66"/>
                <w:sz w:val="24"/>
                <w:szCs w:val="24"/>
                <w:lang w:val="en-US" w:eastAsia="zh-CN" w:bidi="ar"/>
              </w:rPr>
              <w:t>wangxu@sdau.edu.cn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2004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高级植物生理学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3031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高级生态学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同等学力加试科目：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①植物学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②土壤学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动物生态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微生物生态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04.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恢复生态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090700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林木分子生物学与种质创制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王延平、李永峰、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杨克强、桑亚林、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曹帮华、路则光、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冀宪领</w:t>
            </w: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2014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生态学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3029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高级森林培育学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50"/>
                <w:sz w:val="24"/>
                <w:szCs w:val="24"/>
                <w:lang w:val="en-US" w:eastAsia="zh-CN" w:bidi="ar"/>
              </w:rPr>
              <w:t>同等学力加试科目（任选两门）</w:t>
            </w:r>
            <w:r>
              <w:rPr>
                <w:rStyle w:val="10"/>
                <w:rFonts w:eastAsia="宋体"/>
                <w:w w:val="5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eastAsia="宋体"/>
                <w:w w:val="5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①林木遗传育种学</w:t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②人工林培育理论与技术</w:t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③森林生态学</w:t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④森林保护学</w:t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⑤园林树木学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人工林培育理论与技术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水土保持与困难生境生态修复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04.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森林资源保护与利用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05.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园林植物与观赏园艺</w:t>
            </w:r>
          </w:p>
        </w:tc>
        <w:tc>
          <w:tcPr>
            <w:tcW w:w="2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t>010</w:t>
            </w:r>
            <w:r>
              <w:rPr>
                <w:rStyle w:val="12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w w:val="80"/>
                <w:sz w:val="24"/>
                <w:szCs w:val="24"/>
                <w:lang w:val="en-US" w:eastAsia="zh-CN" w:bidi="ar"/>
              </w:rPr>
              <w:t>经济管理学院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120300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农林经济管理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01.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农业资源与环境管理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 w:bidi="ar"/>
              </w:rPr>
              <w:t>张务伟、周玉玺、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硕博连读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普通招考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拟招生5人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w w:val="80"/>
                <w:sz w:val="24"/>
                <w:szCs w:val="24"/>
                <w:lang w:val="en-US" w:eastAsia="zh-CN" w:bidi="ar"/>
              </w:rPr>
              <w:t>（2020年已接收硕博连读生4人）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66"/>
                <w:sz w:val="24"/>
                <w:szCs w:val="24"/>
                <w:lang w:val="en-US" w:eastAsia="zh-CN" w:bidi="ar"/>
              </w:rPr>
              <w:t>电话</w:t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t>:0538-8249538;</w:t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w w:val="66"/>
                <w:sz w:val="24"/>
                <w:szCs w:val="24"/>
                <w:lang w:val="en-US" w:eastAsia="zh-CN" w:bidi="ar"/>
              </w:rPr>
              <w:t>ndsj@sdau.edu.cn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w w:val="80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①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②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2011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经济学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③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3030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农业经济学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备注：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2011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经济学包括微观经济学和宏观经济学，其中微观经济学所占比例为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60%</w:t>
            </w:r>
            <w:r>
              <w:rPr>
                <w:rStyle w:val="14"/>
                <w:w w:val="80"/>
                <w:sz w:val="24"/>
                <w:szCs w:val="24"/>
                <w:lang w:val="en-US" w:eastAsia="zh-CN" w:bidi="ar"/>
              </w:rPr>
              <w:t>，宏观经济学所占比例为</w:t>
            </w:r>
            <w:r>
              <w:rPr>
                <w:rStyle w:val="15"/>
                <w:rFonts w:eastAsia="宋体"/>
                <w:w w:val="8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同等学力加试科目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:</w:t>
            </w: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①管理学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②计量经济学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02.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农业经济理论与政策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w w:val="8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w w:val="80"/>
                <w:sz w:val="28"/>
                <w:szCs w:val="28"/>
                <w:lang w:val="en-US" w:eastAsia="zh-CN" w:bidi="ar"/>
              </w:rPr>
              <w:t>陈盛伟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3"/>
                <w:szCs w:val="23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w w:val="80"/>
                <w:sz w:val="24"/>
                <w:szCs w:val="24"/>
                <w:lang w:val="en-US" w:eastAsia="zh-CN" w:bidi="ar"/>
              </w:rPr>
              <w:t>03.</w:t>
            </w:r>
            <w:r>
              <w:rPr>
                <w:rStyle w:val="11"/>
                <w:w w:val="80"/>
                <w:sz w:val="24"/>
                <w:szCs w:val="24"/>
                <w:lang w:val="en-US" w:eastAsia="zh-CN" w:bidi="ar"/>
              </w:rPr>
              <w:t>农林产业组织与管理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8"/>
                <w:szCs w:val="28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3"/>
                <w:szCs w:val="23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sz w:val="24"/>
                <w:szCs w:val="24"/>
                <w:u w:val="none"/>
              </w:rPr>
            </w:pPr>
          </w:p>
        </w:tc>
      </w:tr>
    </w:tbl>
    <w:p>
      <w:pPr>
        <w:rPr>
          <w:w w:val="80"/>
        </w:rPr>
      </w:pPr>
    </w:p>
    <w:sectPr>
      <w:pgSz w:w="16838" w:h="11906" w:orient="landscape"/>
      <w:pgMar w:top="669" w:right="306" w:bottom="669" w:left="3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5BEB"/>
    <w:rsid w:val="0C551DD8"/>
    <w:rsid w:val="1A9A7244"/>
    <w:rsid w:val="1BC90DDD"/>
    <w:rsid w:val="1F532E04"/>
    <w:rsid w:val="236A5F74"/>
    <w:rsid w:val="24BC2580"/>
    <w:rsid w:val="24F95F87"/>
    <w:rsid w:val="2B335785"/>
    <w:rsid w:val="2B892626"/>
    <w:rsid w:val="2B8B623A"/>
    <w:rsid w:val="32E70537"/>
    <w:rsid w:val="36BF45E6"/>
    <w:rsid w:val="37E962DD"/>
    <w:rsid w:val="39060C71"/>
    <w:rsid w:val="399E0821"/>
    <w:rsid w:val="3ADE048A"/>
    <w:rsid w:val="3E4E37B4"/>
    <w:rsid w:val="47E8187A"/>
    <w:rsid w:val="488B36A7"/>
    <w:rsid w:val="48E52186"/>
    <w:rsid w:val="5ECC6A57"/>
    <w:rsid w:val="607C00FA"/>
    <w:rsid w:val="63280EED"/>
    <w:rsid w:val="6B7B3F14"/>
    <w:rsid w:val="6EE00B4F"/>
    <w:rsid w:val="70904648"/>
    <w:rsid w:val="77D42758"/>
    <w:rsid w:val="7AAF1FAE"/>
    <w:rsid w:val="7B0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方正大标宋简体" w:hAnsi="方正大标宋简体" w:eastAsia="方正大标宋简体" w:cs="方正大标宋简体"/>
      <w:color w:val="000000"/>
      <w:sz w:val="40"/>
      <w:szCs w:val="40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6">
    <w:name w:val="font131"/>
    <w:basedOn w:val="3"/>
    <w:uiPriority w:val="0"/>
    <w:rPr>
      <w:rFonts w:hint="default" w:ascii="方正大标宋简体" w:hAnsi="方正大标宋简体" w:eastAsia="方正大标宋简体" w:cs="方正大标宋简体"/>
      <w:b/>
      <w:color w:val="FF0000"/>
      <w:sz w:val="24"/>
      <w:szCs w:val="24"/>
      <w:u w:val="none"/>
    </w:rPr>
  </w:style>
  <w:style w:type="character" w:customStyle="1" w:styleId="7">
    <w:name w:val="font15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2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112"/>
    <w:basedOn w:val="3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0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101"/>
    <w:basedOn w:val="3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14">
    <w:name w:val="font71"/>
    <w:basedOn w:val="3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5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1833</Characters>
  <Lines>0</Lines>
  <Paragraphs>0</Paragraphs>
  <TotalTime>0</TotalTime>
  <ScaleCrop>false</ScaleCrop>
  <LinksUpToDate>false</LinksUpToDate>
  <CharactersWithSpaces>2062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2019-12-02T03:21:00Z</dcterms:created>
  <dc:creator>石磊</dc:creator>
  <cp:lastModifiedBy>石磊</cp:lastModifiedBy>
  <cp:lastPrinted>2019-12-02T03:44:00Z</cp:lastPrinted>
  <dcterms:modified xsi:type="dcterms:W3CDTF">2019-12-09T10:52:14Z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